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0A" w:rsidRPr="008C71C5" w:rsidRDefault="009C750A" w:rsidP="00BF2A2F">
      <w:pPr>
        <w:spacing w:after="0" w:line="240" w:lineRule="auto"/>
        <w:jc w:val="both"/>
        <w:rPr>
          <w:rFonts w:ascii="Garamond" w:hAnsi="Garamond" w:cs="Times New Roman"/>
          <w:b/>
          <w:sz w:val="24"/>
          <w:szCs w:val="24"/>
        </w:rPr>
      </w:pPr>
      <w:r w:rsidRPr="008C71C5">
        <w:rPr>
          <w:rFonts w:ascii="Garamond" w:hAnsi="Garamond" w:cs="Times New Roman"/>
          <w:b/>
          <w:sz w:val="24"/>
          <w:szCs w:val="24"/>
        </w:rPr>
        <w:t>Name der Gruppe:__________________________</w:t>
      </w:r>
    </w:p>
    <w:p w:rsidR="00BF2A2F" w:rsidRPr="008C71C5" w:rsidRDefault="00BF2A2F" w:rsidP="00BF2A2F">
      <w:pPr>
        <w:spacing w:line="240" w:lineRule="auto"/>
        <w:rPr>
          <w:rFonts w:ascii="Garamond" w:hAnsi="Garamond"/>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96"/>
      </w:tblGrid>
      <w:tr w:rsidR="008C71C5" w:rsidRPr="008C71C5" w:rsidTr="008C71C5">
        <w:trPr>
          <w:trHeight w:val="14180"/>
        </w:trPr>
        <w:tc>
          <w:tcPr>
            <w:tcW w:w="9196" w:type="dxa"/>
          </w:tcPr>
          <w:p w:rsidR="008C71C5" w:rsidRPr="008C71C5" w:rsidRDefault="008C71C5" w:rsidP="008C71C5">
            <w:pPr>
              <w:spacing w:line="360" w:lineRule="auto"/>
              <w:jc w:val="both"/>
              <w:rPr>
                <w:rFonts w:ascii="Garamond" w:hAnsi="Garamond"/>
                <w:b/>
                <w:bCs/>
                <w:sz w:val="24"/>
                <w:szCs w:val="24"/>
              </w:rPr>
            </w:pPr>
            <w:r w:rsidRPr="008C71C5">
              <w:rPr>
                <w:rFonts w:ascii="Garamond" w:hAnsi="Garamond"/>
                <w:b/>
                <w:bCs/>
                <w:sz w:val="24"/>
                <w:szCs w:val="24"/>
              </w:rPr>
              <w:t>I. Bearbeite die folgende Aufgabe,  um mehr über die Berliner Mauer zu erfahren. Ordne die Wörter den Sätzen zu.  Benutze, wenn nötig, ein Wörterbuch!</w:t>
            </w:r>
          </w:p>
          <w:p w:rsidR="008C71C5" w:rsidRPr="008C71C5" w:rsidRDefault="008C71C5" w:rsidP="008C71C5">
            <w:pPr>
              <w:spacing w:line="360" w:lineRule="auto"/>
              <w:jc w:val="both"/>
              <w:rPr>
                <w:rFonts w:ascii="Garamond" w:hAnsi="Garamond"/>
                <w:b/>
                <w:bCs/>
                <w:sz w:val="24"/>
                <w:szCs w:val="24"/>
              </w:rPr>
            </w:pPr>
          </w:p>
          <w:p w:rsidR="008C71C5" w:rsidRPr="008C71C5" w:rsidRDefault="008C71C5" w:rsidP="008C71C5">
            <w:pPr>
              <w:spacing w:line="360" w:lineRule="auto"/>
              <w:jc w:val="both"/>
              <w:rPr>
                <w:rFonts w:ascii="Garamond" w:hAnsi="Garamond"/>
                <w:bCs/>
                <w:i/>
                <w:sz w:val="24"/>
                <w:szCs w:val="24"/>
              </w:rPr>
            </w:pPr>
            <w:r w:rsidRPr="008C71C5">
              <w:rPr>
                <w:rFonts w:ascii="Garamond" w:hAnsi="Garamond"/>
                <w:bCs/>
                <w:i/>
                <w:sz w:val="24"/>
                <w:szCs w:val="24"/>
              </w:rPr>
              <w:t xml:space="preserve">Eiserne Vorhang / Mauerstücke / die Mauer /  Scharfschützen / Todesstreifen / Fall /  Minen / Freiheitsentzug  </w:t>
            </w:r>
          </w:p>
          <w:p w:rsidR="008C71C5" w:rsidRPr="008C71C5" w:rsidRDefault="008C71C5" w:rsidP="008C71C5">
            <w:pPr>
              <w:spacing w:line="360" w:lineRule="auto"/>
              <w:jc w:val="both"/>
              <w:rPr>
                <w:rFonts w:ascii="Garamond" w:hAnsi="Garamond"/>
                <w:bCs/>
                <w:i/>
                <w:sz w:val="24"/>
                <w:szCs w:val="24"/>
              </w:rPr>
            </w:pPr>
          </w:p>
          <w:p w:rsidR="008C71C5" w:rsidRPr="008C71C5" w:rsidRDefault="008C71C5" w:rsidP="008C71C5">
            <w:pPr>
              <w:spacing w:line="360" w:lineRule="auto"/>
              <w:jc w:val="both"/>
              <w:rPr>
                <w:rFonts w:ascii="Garamond" w:hAnsi="Garamond"/>
                <w:b/>
                <w:bCs/>
                <w:sz w:val="24"/>
                <w:szCs w:val="24"/>
              </w:rPr>
            </w:pPr>
            <w:r w:rsidRPr="008C71C5">
              <w:rPr>
                <w:rFonts w:ascii="Garamond" w:hAnsi="Garamond"/>
                <w:b/>
                <w:bCs/>
                <w:sz w:val="24"/>
                <w:szCs w:val="24"/>
              </w:rPr>
              <w:t xml:space="preserve">Der Mauerfall  </w:t>
            </w:r>
          </w:p>
          <w:p w:rsidR="008C71C5" w:rsidRPr="008C71C5" w:rsidRDefault="008C71C5" w:rsidP="008C71C5">
            <w:pPr>
              <w:spacing w:line="360" w:lineRule="auto"/>
              <w:jc w:val="both"/>
              <w:rPr>
                <w:rFonts w:ascii="Garamond" w:hAnsi="Garamond"/>
                <w:b/>
                <w:bCs/>
                <w:sz w:val="24"/>
                <w:szCs w:val="24"/>
              </w:rPr>
            </w:pPr>
          </w:p>
          <w:p w:rsidR="008C71C5" w:rsidRPr="008C71C5" w:rsidRDefault="000959D3" w:rsidP="008C71C5">
            <w:pPr>
              <w:spacing w:line="360" w:lineRule="auto"/>
              <w:jc w:val="both"/>
              <w:rPr>
                <w:rFonts w:ascii="Garamond" w:hAnsi="Garamond"/>
                <w:bCs/>
                <w:sz w:val="24"/>
                <w:szCs w:val="24"/>
              </w:rPr>
            </w:pPr>
            <w:r>
              <w:rPr>
                <w:rFonts w:ascii="Garamond" w:hAnsi="Garamond"/>
                <w:i/>
                <w:noProof/>
                <w:sz w:val="24"/>
                <w:szCs w:val="24"/>
              </w:rPr>
              <mc:AlternateContent>
                <mc:Choice Requires="wps">
                  <w:drawing>
                    <wp:anchor distT="0" distB="0" distL="114300" distR="114300" simplePos="0" relativeHeight="251660288" behindDoc="0" locked="0" layoutInCell="1" allowOverlap="1" wp14:anchorId="30B36913" wp14:editId="6DD2D08C">
                      <wp:simplePos x="0" y="0"/>
                      <wp:positionH relativeFrom="column">
                        <wp:posOffset>1296670</wp:posOffset>
                      </wp:positionH>
                      <wp:positionV relativeFrom="paragraph">
                        <wp:posOffset>1972310</wp:posOffset>
                      </wp:positionV>
                      <wp:extent cx="10734040" cy="884555"/>
                      <wp:effectExtent l="0" t="9208" r="953" b="952"/>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734040" cy="884555"/>
                              </a:xfrm>
                              <a:prstGeom prst="rect">
                                <a:avLst/>
                              </a:prstGeom>
                              <a:solidFill>
                                <a:srgbClr val="DDD8C2">
                                  <a:alpha val="60001"/>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21F1" w:rsidRPr="008C71C5" w:rsidRDefault="008C71C5" w:rsidP="008C71C5">
                                  <w:pPr>
                                    <w:rPr>
                                      <w:rFonts w:ascii="Garamond" w:hAnsi="Garamond"/>
                                      <w:b/>
                                      <w:i/>
                                      <w:sz w:val="72"/>
                                      <w:szCs w:val="72"/>
                                    </w:rPr>
                                  </w:pPr>
                                  <w:r w:rsidRPr="008C71C5">
                                    <w:rPr>
                                      <w:rFonts w:ascii="Garamond" w:hAnsi="Garamond"/>
                                      <w:i/>
                                      <w:sz w:val="72"/>
                                      <w:szCs w:val="72"/>
                                    </w:rPr>
                                    <w:t xml:space="preserve">Ein Stück deutsche Geschichte: die Berliner Mauer </w:t>
                                  </w:r>
                                  <w:r w:rsidR="00C121F1" w:rsidRPr="008C71C5">
                                    <w:rPr>
                                      <w:rFonts w:ascii="Garamond" w:hAnsi="Garamond"/>
                                      <w:i/>
                                      <w:sz w:val="72"/>
                                      <w:szCs w:val="72"/>
                                    </w:rPr>
                                    <w:t xml:space="preserve"> - </w:t>
                                  </w:r>
                                  <w:r w:rsidR="00C121F1" w:rsidRPr="008C71C5">
                                    <w:rPr>
                                      <w:rFonts w:ascii="Garamond" w:hAnsi="Garamond"/>
                                      <w:b/>
                                      <w:i/>
                                      <w:sz w:val="72"/>
                                      <w:szCs w:val="72"/>
                                    </w:rPr>
                                    <w:t>Arbeitsblatt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102.1pt;margin-top:155.3pt;width:845.2pt;height:69.6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" fillcolor="#ddd8c2" stroked="f">
                      <v:fill opacity="39321f"/>
                      <v:textbox style="layout-flow:vertical;mso-layout-flow-alt:bottom-to-top">
                        <w:txbxContent>
                          <w:p w:rsidR="00C121F1" w:rsidRPr="008C71C5" w:rsidRDefault="008C71C5" w:rsidP="008C71C5">
                            <w:pPr>
                              <w:rPr>
                                <w:rFonts w:ascii="Garamond" w:hAnsi="Garamond"/>
                                <w:b/>
                                <w:i/>
                                <w:sz w:val="72"/>
                                <w:szCs w:val="72"/>
                              </w:rPr>
                            </w:pPr>
                            <w:r w:rsidRPr="008C71C5">
                              <w:rPr>
                                <w:rFonts w:ascii="Garamond" w:hAnsi="Garamond"/>
                                <w:i/>
                                <w:sz w:val="72"/>
                                <w:szCs w:val="72"/>
                              </w:rPr>
                              <w:t xml:space="preserve">Ein Stück deutsche Geschichte: die Berliner Mauer </w:t>
                            </w:r>
                            <w:r w:rsidR="00C121F1" w:rsidRPr="008C71C5">
                              <w:rPr>
                                <w:rFonts w:ascii="Garamond" w:hAnsi="Garamond"/>
                                <w:i/>
                                <w:sz w:val="72"/>
                                <w:szCs w:val="72"/>
                              </w:rPr>
                              <w:t xml:space="preserve"> - </w:t>
                            </w:r>
                            <w:r w:rsidR="00C121F1" w:rsidRPr="008C71C5">
                              <w:rPr>
                                <w:rFonts w:ascii="Garamond" w:hAnsi="Garamond"/>
                                <w:b/>
                                <w:i/>
                                <w:sz w:val="72"/>
                                <w:szCs w:val="72"/>
                              </w:rPr>
                              <w:t>Arbeitsblatt</w:t>
                            </w:r>
                          </w:p>
                        </w:txbxContent>
                      </v:textbox>
                    </v:rect>
                  </w:pict>
                </mc:Fallback>
              </mc:AlternateContent>
            </w:r>
            <w:r w:rsidR="008C71C5" w:rsidRPr="008C71C5">
              <w:rPr>
                <w:rFonts w:ascii="Garamond" w:hAnsi="Garamond"/>
                <w:bCs/>
                <w:sz w:val="24"/>
                <w:szCs w:val="24"/>
              </w:rPr>
              <w:t xml:space="preserve">Zwischen 1961 und 1989 war Berlin durch  </w:t>
            </w:r>
            <w:r w:rsidR="008C71C5" w:rsidRPr="00684621">
              <w:rPr>
                <w:rFonts w:ascii="Garamond" w:hAnsi="Garamond"/>
                <w:bCs/>
                <w:color w:val="548DD4" w:themeColor="text2" w:themeTint="99"/>
                <w:sz w:val="24"/>
                <w:szCs w:val="24"/>
              </w:rPr>
              <w:t xml:space="preserve">________________ </w:t>
            </w:r>
            <w:r w:rsidR="008C71C5" w:rsidRPr="008C71C5">
              <w:rPr>
                <w:rFonts w:ascii="Garamond" w:hAnsi="Garamond"/>
                <w:bCs/>
                <w:sz w:val="24"/>
                <w:szCs w:val="24"/>
              </w:rPr>
              <w:t xml:space="preserve">in zwei Teile geteilt: in  Ost- und in Westberlin. Im Osten lag  direkt hinter der Mauer der so genannte  </w:t>
            </w:r>
            <w:r w:rsidR="008C71C5" w:rsidRPr="00684621">
              <w:rPr>
                <w:rFonts w:ascii="Garamond" w:hAnsi="Garamond"/>
                <w:bCs/>
                <w:color w:val="548DD4" w:themeColor="text2" w:themeTint="99"/>
                <w:sz w:val="24"/>
                <w:szCs w:val="24"/>
              </w:rPr>
              <w:t xml:space="preserve">________________. </w:t>
            </w:r>
            <w:r w:rsidR="008C71C5" w:rsidRPr="008C71C5">
              <w:rPr>
                <w:rFonts w:ascii="Garamond" w:hAnsi="Garamond"/>
                <w:bCs/>
                <w:sz w:val="24"/>
                <w:szCs w:val="24"/>
              </w:rPr>
              <w:t xml:space="preserve">Hier waren Selbstschussanlagen aufgestellt und  </w:t>
            </w:r>
            <w:r w:rsidR="008C71C5" w:rsidRPr="00684621">
              <w:rPr>
                <w:rFonts w:ascii="Garamond" w:hAnsi="Garamond"/>
                <w:bCs/>
                <w:color w:val="548DD4" w:themeColor="text2" w:themeTint="99"/>
                <w:sz w:val="24"/>
                <w:szCs w:val="24"/>
              </w:rPr>
              <w:t xml:space="preserve">________________ </w:t>
            </w:r>
            <w:r w:rsidR="008C71C5" w:rsidRPr="008C71C5">
              <w:rPr>
                <w:rFonts w:ascii="Garamond" w:hAnsi="Garamond"/>
                <w:bCs/>
                <w:sz w:val="24"/>
                <w:szCs w:val="24"/>
              </w:rPr>
              <w:t xml:space="preserve">ausgelegt, die explodierten, wenn man sie berührte. Soldaten und  speziell ausgebildete </w:t>
            </w:r>
            <w:r w:rsidR="008C71C5" w:rsidRPr="00684621">
              <w:rPr>
                <w:rFonts w:ascii="Garamond" w:hAnsi="Garamond"/>
                <w:bCs/>
                <w:color w:val="548DD4" w:themeColor="text2" w:themeTint="99"/>
                <w:sz w:val="24"/>
                <w:szCs w:val="24"/>
              </w:rPr>
              <w:t xml:space="preserve">________________  </w:t>
            </w:r>
            <w:r w:rsidR="008C71C5" w:rsidRPr="008C71C5">
              <w:rPr>
                <w:rFonts w:ascii="Garamond" w:hAnsi="Garamond"/>
                <w:bCs/>
                <w:sz w:val="24"/>
                <w:szCs w:val="24"/>
              </w:rPr>
              <w:t xml:space="preserve">beobachteten die Grenze. Damit sollte  verhindert werden, dass die DDR-Bürger das  Land ohne Erlaubnis verließen. Diesen  </w:t>
            </w:r>
            <w:r w:rsidR="008C71C5" w:rsidRPr="00684621">
              <w:rPr>
                <w:rFonts w:ascii="Garamond" w:hAnsi="Garamond"/>
                <w:bCs/>
                <w:color w:val="548DD4" w:themeColor="text2" w:themeTint="99"/>
                <w:sz w:val="24"/>
                <w:szCs w:val="24"/>
              </w:rPr>
              <w:t xml:space="preserve">________________ </w:t>
            </w:r>
            <w:r w:rsidR="008C71C5" w:rsidRPr="008C71C5">
              <w:rPr>
                <w:rFonts w:ascii="Garamond" w:hAnsi="Garamond"/>
                <w:bCs/>
                <w:sz w:val="24"/>
                <w:szCs w:val="24"/>
              </w:rPr>
              <w:t xml:space="preserve">wollten viele Menschen aber nicht akzeptieren. Immer wieder  versuchten DDR-Bürger, aus dem Land zu flüchten. Dabei verloren viele ihr Leben.  1989 kam es zum </w:t>
            </w:r>
            <w:r w:rsidR="008C71C5" w:rsidRPr="00684621">
              <w:rPr>
                <w:rFonts w:ascii="Garamond" w:hAnsi="Garamond"/>
                <w:bCs/>
                <w:color w:val="548DD4" w:themeColor="text2" w:themeTint="99"/>
                <w:sz w:val="24"/>
                <w:szCs w:val="24"/>
              </w:rPr>
              <w:t xml:space="preserve">________________ </w:t>
            </w:r>
            <w:r w:rsidR="008C71C5" w:rsidRPr="008C71C5">
              <w:rPr>
                <w:rFonts w:ascii="Garamond" w:hAnsi="Garamond"/>
                <w:bCs/>
                <w:sz w:val="24"/>
                <w:szCs w:val="24"/>
              </w:rPr>
              <w:t xml:space="preserve">der Mauer. Auch andere Länder in Osteuropa  öffneten ihre Grenzen zum Westen. Nach und nach verschwand der so genannte  </w:t>
            </w:r>
            <w:r w:rsidR="008C71C5" w:rsidRPr="00684621">
              <w:rPr>
                <w:rFonts w:ascii="Garamond" w:hAnsi="Garamond"/>
                <w:bCs/>
                <w:color w:val="548DD4" w:themeColor="text2" w:themeTint="99"/>
                <w:sz w:val="24"/>
                <w:szCs w:val="24"/>
              </w:rPr>
              <w:t xml:space="preserve">________________, </w:t>
            </w:r>
            <w:r w:rsidR="008C71C5" w:rsidRPr="008C71C5">
              <w:rPr>
                <w:rFonts w:ascii="Garamond" w:hAnsi="Garamond"/>
                <w:bCs/>
                <w:sz w:val="24"/>
                <w:szCs w:val="24"/>
              </w:rPr>
              <w:t xml:space="preserve">der die westlichen Staaten und die östlichen sozialistischen Staaten  in Europa von einander getrennt hatte.  In Berlin stehen heute nur noch einige Reste der Grenzanlage. In manchen Geschäften kann  man kleine </w:t>
            </w:r>
            <w:r w:rsidR="008C71C5" w:rsidRPr="00684621">
              <w:rPr>
                <w:rFonts w:ascii="Garamond" w:hAnsi="Garamond"/>
                <w:bCs/>
                <w:color w:val="548DD4" w:themeColor="text2" w:themeTint="99"/>
                <w:sz w:val="24"/>
                <w:szCs w:val="24"/>
              </w:rPr>
              <w:t xml:space="preserve">________________ </w:t>
            </w:r>
            <w:r w:rsidR="008C71C5" w:rsidRPr="008C71C5">
              <w:rPr>
                <w:rFonts w:ascii="Garamond" w:hAnsi="Garamond"/>
                <w:bCs/>
                <w:sz w:val="24"/>
                <w:szCs w:val="24"/>
              </w:rPr>
              <w:t xml:space="preserve">als Souvenir kaufen. Ob diese allerdings echt sind, ist  nicht sicher.   </w:t>
            </w:r>
            <w:bookmarkStart w:id="0" w:name="_GoBack"/>
            <w:bookmarkEnd w:id="0"/>
          </w:p>
          <w:p w:rsidR="008C71C5" w:rsidRPr="008C71C5" w:rsidRDefault="008C71C5" w:rsidP="008C71C5">
            <w:pPr>
              <w:spacing w:line="360" w:lineRule="auto"/>
              <w:jc w:val="both"/>
              <w:rPr>
                <w:rFonts w:ascii="Garamond" w:hAnsi="Garamond"/>
                <w:bCs/>
                <w:sz w:val="24"/>
                <w:szCs w:val="24"/>
              </w:rPr>
            </w:pPr>
          </w:p>
          <w:p w:rsidR="008C71C5" w:rsidRDefault="008C71C5" w:rsidP="008C71C5">
            <w:pPr>
              <w:spacing w:line="360" w:lineRule="auto"/>
              <w:jc w:val="both"/>
              <w:rPr>
                <w:rFonts w:ascii="Garamond" w:hAnsi="Garamond"/>
                <w:b/>
                <w:bCs/>
                <w:sz w:val="24"/>
                <w:szCs w:val="24"/>
              </w:rPr>
            </w:pPr>
            <w:r w:rsidRPr="008C71C5">
              <w:rPr>
                <w:rFonts w:ascii="Garamond" w:hAnsi="Garamond"/>
                <w:b/>
                <w:bCs/>
                <w:sz w:val="24"/>
                <w:szCs w:val="24"/>
              </w:rPr>
              <w:t>II. Übersetze den obigen ausgefüllten  Text in deine Muttersprache!</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r w:rsidRPr="008C71C5">
              <w:rPr>
                <w:rFonts w:ascii="Garamond" w:hAnsi="Garamond"/>
                <w:bCs/>
                <w:i/>
                <w:color w:val="BFBFBF" w:themeColor="background1" w:themeShade="BF"/>
                <w:sz w:val="24"/>
                <w:szCs w:val="24"/>
              </w:rPr>
              <w:t>...................................................</w:t>
            </w: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Cs/>
                <w:i/>
                <w:color w:val="BFBFBF" w:themeColor="background1" w:themeShade="BF"/>
                <w:sz w:val="24"/>
                <w:szCs w:val="24"/>
              </w:rPr>
            </w:pPr>
            <w:r w:rsidRPr="008C71C5">
              <w:rPr>
                <w:rFonts w:ascii="Garamond" w:hAnsi="Garamond"/>
                <w:bCs/>
                <w:i/>
                <w:color w:val="BFBFBF" w:themeColor="background1" w:themeShade="BF"/>
                <w:sz w:val="24"/>
                <w:szCs w:val="24"/>
              </w:rPr>
              <w:t>.....................................................................................................................................................................</w:t>
            </w:r>
          </w:p>
          <w:p w:rsidR="008C71C5" w:rsidRPr="008C71C5" w:rsidRDefault="008C71C5" w:rsidP="008C71C5">
            <w:pPr>
              <w:spacing w:line="360" w:lineRule="auto"/>
              <w:jc w:val="both"/>
              <w:rPr>
                <w:rFonts w:ascii="Garamond" w:hAnsi="Garamond"/>
                <w:b/>
                <w:bCs/>
                <w:sz w:val="24"/>
                <w:szCs w:val="24"/>
              </w:rPr>
            </w:pPr>
          </w:p>
        </w:tc>
      </w:tr>
    </w:tbl>
    <w:p w:rsidR="00236856" w:rsidRPr="008C71C5" w:rsidRDefault="00236856" w:rsidP="00BF2A2F">
      <w:pPr>
        <w:spacing w:line="240" w:lineRule="auto"/>
        <w:rPr>
          <w:rFonts w:ascii="Garamond" w:hAnsi="Garamond"/>
          <w:color w:val="FF0000"/>
          <w:sz w:val="20"/>
          <w:szCs w:val="20"/>
        </w:rPr>
      </w:pPr>
      <w:r w:rsidRPr="008C71C5">
        <w:rPr>
          <w:rFonts w:ascii="Garamond" w:hAnsi="Garamond"/>
          <w:b/>
          <w:bCs/>
          <w:color w:val="FF0000"/>
          <w:sz w:val="20"/>
          <w:szCs w:val="20"/>
        </w:rPr>
        <w:t>Ergebnis: _____ Punkte</w:t>
      </w:r>
    </w:p>
    <w:sectPr w:rsidR="00236856" w:rsidRPr="008C71C5" w:rsidSect="003C1EFF">
      <w:pgSz w:w="11906" w:h="16838"/>
      <w:pgMar w:top="652" w:right="720" w:bottom="652"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09C8" w:rsidRDefault="002F09C8" w:rsidP="009D2E06">
      <w:pPr>
        <w:spacing w:after="0" w:line="240" w:lineRule="auto"/>
      </w:pPr>
      <w:r>
        <w:separator/>
      </w:r>
    </w:p>
  </w:endnote>
  <w:endnote w:type="continuationSeparator" w:id="0">
    <w:p w:rsidR="002F09C8" w:rsidRDefault="002F09C8" w:rsidP="009D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09C8" w:rsidRDefault="002F09C8" w:rsidP="009D2E06">
      <w:pPr>
        <w:spacing w:after="0" w:line="240" w:lineRule="auto"/>
      </w:pPr>
      <w:r>
        <w:separator/>
      </w:r>
    </w:p>
  </w:footnote>
  <w:footnote w:type="continuationSeparator" w:id="0">
    <w:p w:rsidR="002F09C8" w:rsidRDefault="002F09C8" w:rsidP="009D2E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56F92"/>
    <w:multiLevelType w:val="hybridMultilevel"/>
    <w:tmpl w:val="0BD2DE1C"/>
    <w:lvl w:ilvl="0" w:tplc="872C2724">
      <w:start w:val="1"/>
      <w:numFmt w:val="decimal"/>
      <w:lvlText w:val="%1."/>
      <w:lvlJc w:val="left"/>
      <w:pPr>
        <w:ind w:left="720" w:hanging="360"/>
      </w:pPr>
      <w:rPr>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02A"/>
    <w:rsid w:val="000959D3"/>
    <w:rsid w:val="00177AA2"/>
    <w:rsid w:val="0019333D"/>
    <w:rsid w:val="00236856"/>
    <w:rsid w:val="002F09C8"/>
    <w:rsid w:val="002F202A"/>
    <w:rsid w:val="003C1EFF"/>
    <w:rsid w:val="004F6129"/>
    <w:rsid w:val="006573F7"/>
    <w:rsid w:val="00684621"/>
    <w:rsid w:val="008B4699"/>
    <w:rsid w:val="008C71C5"/>
    <w:rsid w:val="009C750A"/>
    <w:rsid w:val="009D2E06"/>
    <w:rsid w:val="00A15F23"/>
    <w:rsid w:val="00A21D27"/>
    <w:rsid w:val="00AA1748"/>
    <w:rsid w:val="00AE0244"/>
    <w:rsid w:val="00AE2324"/>
    <w:rsid w:val="00B804BF"/>
    <w:rsid w:val="00BA039A"/>
    <w:rsid w:val="00BF2A2F"/>
    <w:rsid w:val="00C035D5"/>
    <w:rsid w:val="00C121F1"/>
    <w:rsid w:val="00CA6DAD"/>
    <w:rsid w:val="00E2112A"/>
    <w:rsid w:val="00E95E79"/>
    <w:rsid w:val="00ED058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ddd8c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21F1"/>
    <w:pPr>
      <w:ind w:left="720"/>
      <w:contextualSpacing/>
    </w:pPr>
  </w:style>
  <w:style w:type="character" w:customStyle="1" w:styleId="st">
    <w:name w:val="st"/>
    <w:basedOn w:val="DefaultParagraphFont"/>
    <w:rsid w:val="006573F7"/>
  </w:style>
  <w:style w:type="character" w:styleId="Emphasis">
    <w:name w:val="Emphasis"/>
    <w:basedOn w:val="DefaultParagraphFont"/>
    <w:uiPriority w:val="20"/>
    <w:qFormat/>
    <w:rsid w:val="006573F7"/>
    <w:rPr>
      <w:i/>
      <w:iCs/>
    </w:rPr>
  </w:style>
  <w:style w:type="paragraph" w:styleId="Header">
    <w:name w:val="header"/>
    <w:basedOn w:val="Normal"/>
    <w:link w:val="HeaderChar"/>
    <w:uiPriority w:val="99"/>
    <w:semiHidden/>
    <w:unhideWhenUsed/>
    <w:rsid w:val="009D2E0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2E06"/>
  </w:style>
  <w:style w:type="paragraph" w:styleId="Footer">
    <w:name w:val="footer"/>
    <w:basedOn w:val="Normal"/>
    <w:link w:val="FooterChar"/>
    <w:uiPriority w:val="99"/>
    <w:semiHidden/>
    <w:unhideWhenUsed/>
    <w:rsid w:val="009D2E0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D2E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121F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121F1"/>
    <w:pPr>
      <w:ind w:left="720"/>
      <w:contextualSpacing/>
    </w:pPr>
  </w:style>
  <w:style w:type="character" w:customStyle="1" w:styleId="st">
    <w:name w:val="st"/>
    <w:basedOn w:val="DefaultParagraphFont"/>
    <w:rsid w:val="006573F7"/>
  </w:style>
  <w:style w:type="character" w:styleId="Emphasis">
    <w:name w:val="Emphasis"/>
    <w:basedOn w:val="DefaultParagraphFont"/>
    <w:uiPriority w:val="20"/>
    <w:qFormat/>
    <w:rsid w:val="006573F7"/>
    <w:rPr>
      <w:i/>
      <w:iCs/>
    </w:rPr>
  </w:style>
  <w:style w:type="paragraph" w:styleId="Header">
    <w:name w:val="header"/>
    <w:basedOn w:val="Normal"/>
    <w:link w:val="HeaderChar"/>
    <w:uiPriority w:val="99"/>
    <w:semiHidden/>
    <w:unhideWhenUsed/>
    <w:rsid w:val="009D2E06"/>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9D2E06"/>
  </w:style>
  <w:style w:type="paragraph" w:styleId="Footer">
    <w:name w:val="footer"/>
    <w:basedOn w:val="Normal"/>
    <w:link w:val="FooterChar"/>
    <w:uiPriority w:val="99"/>
    <w:semiHidden/>
    <w:unhideWhenUsed/>
    <w:rsid w:val="009D2E06"/>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D2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77691-F888-4908-914A-7B8FEF282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Benedek Andrea</cp:lastModifiedBy>
  <cp:revision>4</cp:revision>
  <dcterms:created xsi:type="dcterms:W3CDTF">2016-01-13T12:23:00Z</dcterms:created>
  <dcterms:modified xsi:type="dcterms:W3CDTF">2016-01-13T12:24:00Z</dcterms:modified>
</cp:coreProperties>
</file>